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E8" w:rsidRPr="004A2FE8" w:rsidRDefault="00A93F0E" w:rsidP="004A2FE8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color w:val="000000"/>
          <w:szCs w:val="20"/>
        </w:rPr>
      </w:pPr>
      <w:r>
        <w:rPr>
          <w:rFonts w:ascii="Roboto Condensed Light" w:hAnsi="Roboto Condensed Light"/>
          <w:color w:val="000000"/>
          <w:szCs w:val="20"/>
        </w:rPr>
        <w:t>Dokumentację techniczną;</w:t>
      </w:r>
    </w:p>
    <w:p w:rsidR="004A2FE8" w:rsidRPr="004A2FE8" w:rsidRDefault="004A2FE8" w:rsidP="004A2FE8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color w:val="000000"/>
          <w:szCs w:val="20"/>
        </w:rPr>
      </w:pPr>
      <w:r w:rsidRPr="004A2FE8">
        <w:rPr>
          <w:rFonts w:ascii="Roboto Condensed Light" w:hAnsi="Roboto Condensed Light"/>
          <w:color w:val="000000"/>
          <w:szCs w:val="20"/>
        </w:rPr>
        <w:t>Kosztorys zadania;</w:t>
      </w:r>
    </w:p>
    <w:p w:rsidR="004A2FE8" w:rsidRDefault="004A2FE8" w:rsidP="004A2FE8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color w:val="000000"/>
          <w:szCs w:val="20"/>
        </w:rPr>
      </w:pPr>
      <w:r w:rsidRPr="004A2FE8">
        <w:rPr>
          <w:rFonts w:ascii="Roboto Condensed Light" w:hAnsi="Roboto Condensed Light"/>
          <w:color w:val="000000"/>
          <w:szCs w:val="20"/>
        </w:rPr>
        <w:t>Lista sprawdzająca LS dla właściwego działania;</w:t>
      </w:r>
    </w:p>
    <w:p w:rsidR="004A2FE8" w:rsidRPr="004A2FE8" w:rsidRDefault="004A2FE8" w:rsidP="004A2FE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b/>
          <w:color w:val="0070C0"/>
          <w:szCs w:val="20"/>
        </w:rPr>
      </w:pPr>
      <w:r w:rsidRPr="004A2FE8">
        <w:rPr>
          <w:rFonts w:ascii="Roboto Condensed Light" w:hAnsi="Roboto Condensed Light"/>
          <w:b/>
          <w:color w:val="0070C0"/>
          <w:szCs w:val="20"/>
        </w:rPr>
        <w:t xml:space="preserve">LS – </w:t>
      </w:r>
      <w:r w:rsidR="00A93F0E">
        <w:rPr>
          <w:rFonts w:ascii="Roboto Condensed Light" w:hAnsi="Roboto Condensed Light"/>
          <w:b/>
          <w:color w:val="0070C0"/>
          <w:szCs w:val="20"/>
        </w:rPr>
        <w:t>przydomowe oczyszczalnie ścieków</w:t>
      </w:r>
    </w:p>
    <w:p w:rsidR="004A2FE8" w:rsidRPr="004A2FE8" w:rsidRDefault="004A2FE8" w:rsidP="004A2FE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b/>
          <w:color w:val="0070C0"/>
          <w:szCs w:val="20"/>
        </w:rPr>
      </w:pPr>
      <w:r w:rsidRPr="004A2FE8">
        <w:rPr>
          <w:rFonts w:ascii="Roboto Condensed Light" w:hAnsi="Roboto Condensed Light"/>
          <w:b/>
          <w:color w:val="0070C0"/>
          <w:szCs w:val="20"/>
        </w:rPr>
        <w:t xml:space="preserve">LS – </w:t>
      </w:r>
      <w:r w:rsidR="00A93F0E">
        <w:rPr>
          <w:rFonts w:ascii="Roboto Condensed Light" w:hAnsi="Roboto Condensed Light"/>
          <w:b/>
          <w:color w:val="0070C0"/>
          <w:szCs w:val="20"/>
        </w:rPr>
        <w:t>przyłącza wodociągowe i kanalizacyjne</w:t>
      </w:r>
    </w:p>
    <w:p w:rsidR="004A2FE8" w:rsidRPr="004A2FE8" w:rsidRDefault="004A2FE8" w:rsidP="004A2FE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b/>
          <w:color w:val="0070C0"/>
          <w:szCs w:val="20"/>
        </w:rPr>
      </w:pPr>
      <w:r w:rsidRPr="004A2FE8">
        <w:rPr>
          <w:rFonts w:ascii="Roboto Condensed Light" w:hAnsi="Roboto Condensed Light"/>
          <w:b/>
          <w:color w:val="0070C0"/>
          <w:szCs w:val="20"/>
        </w:rPr>
        <w:t xml:space="preserve">LS – </w:t>
      </w:r>
      <w:r w:rsidR="00A93F0E">
        <w:rPr>
          <w:rFonts w:ascii="Roboto Condensed Light" w:hAnsi="Roboto Condensed Light"/>
          <w:b/>
          <w:color w:val="0070C0"/>
          <w:szCs w:val="20"/>
        </w:rPr>
        <w:t>systemy retencji wody</w:t>
      </w:r>
    </w:p>
    <w:p w:rsidR="004A2FE8" w:rsidRPr="004A2FE8" w:rsidRDefault="004A2FE8" w:rsidP="004A2FE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b/>
          <w:color w:val="0070C0"/>
          <w:szCs w:val="20"/>
        </w:rPr>
      </w:pPr>
      <w:r w:rsidRPr="004A2FE8">
        <w:rPr>
          <w:rFonts w:ascii="Roboto Condensed Light" w:hAnsi="Roboto Condensed Light"/>
          <w:b/>
          <w:color w:val="0070C0"/>
          <w:szCs w:val="20"/>
        </w:rPr>
        <w:t xml:space="preserve">LS – </w:t>
      </w:r>
      <w:r w:rsidR="00A93F0E">
        <w:rPr>
          <w:rFonts w:ascii="Roboto Condensed Light" w:hAnsi="Roboto Condensed Light"/>
          <w:b/>
          <w:color w:val="0070C0"/>
          <w:szCs w:val="20"/>
        </w:rPr>
        <w:t>studnie i ujęcia wody</w:t>
      </w:r>
    </w:p>
    <w:p w:rsidR="004A2FE8" w:rsidRPr="004A2FE8" w:rsidRDefault="004A2FE8" w:rsidP="004A2FE8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color w:val="000000"/>
          <w:szCs w:val="20"/>
        </w:rPr>
      </w:pPr>
      <w:r w:rsidRPr="004A2FE8">
        <w:rPr>
          <w:rFonts w:ascii="Roboto Condensed Light" w:hAnsi="Roboto Condensed Light"/>
          <w:color w:val="000000"/>
          <w:szCs w:val="20"/>
        </w:rPr>
        <w:t>Uprawnienia wykonawcy – jeśli dotyczy;</w:t>
      </w:r>
    </w:p>
    <w:p w:rsidR="004A2FE8" w:rsidRPr="004A2FE8" w:rsidRDefault="004A2FE8" w:rsidP="004A2FE8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color w:val="000000"/>
          <w:szCs w:val="20"/>
        </w:rPr>
      </w:pPr>
      <w:r w:rsidRPr="004A2FE8">
        <w:rPr>
          <w:rFonts w:ascii="Roboto Condensed Light" w:hAnsi="Roboto Condensed Light"/>
          <w:color w:val="000000"/>
          <w:szCs w:val="20"/>
        </w:rPr>
        <w:t>Pozwolenie na budowę lub zgłoszenie lub oświadczenie o ich nie wymaganiu – jeśli dotyczy;</w:t>
      </w:r>
    </w:p>
    <w:p w:rsidR="004A2FE8" w:rsidRPr="004A2FE8" w:rsidRDefault="004A2FE8" w:rsidP="004A2FE8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b/>
          <w:color w:val="0070C0"/>
          <w:szCs w:val="20"/>
        </w:rPr>
      </w:pPr>
      <w:r w:rsidRPr="004A2FE8">
        <w:rPr>
          <w:rFonts w:ascii="Roboto Condensed Light" w:hAnsi="Roboto Condensed Light"/>
          <w:b/>
          <w:color w:val="0070C0"/>
          <w:szCs w:val="20"/>
        </w:rPr>
        <w:t>Harmonogram finansowo – rzeczowy;</w:t>
      </w:r>
    </w:p>
    <w:p w:rsidR="004A2FE8" w:rsidRPr="004A2FE8" w:rsidRDefault="004A2FE8" w:rsidP="004A2FE8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b/>
          <w:color w:val="0070C0"/>
          <w:szCs w:val="20"/>
        </w:rPr>
      </w:pPr>
      <w:r w:rsidRPr="004A2FE8">
        <w:rPr>
          <w:rFonts w:ascii="Roboto Condensed Light" w:hAnsi="Roboto Condensed Light"/>
          <w:b/>
          <w:color w:val="0070C0"/>
          <w:szCs w:val="20"/>
        </w:rPr>
        <w:t>Tabelę „Efekt rzeczowy i ekologiczny</w:t>
      </w:r>
      <w:r w:rsidR="009D5225">
        <w:rPr>
          <w:rFonts w:ascii="Roboto Condensed Light" w:hAnsi="Roboto Condensed Light"/>
          <w:b/>
          <w:color w:val="0070C0"/>
          <w:szCs w:val="20"/>
        </w:rPr>
        <w:t xml:space="preserve"> i wskazówki do obliczeń efektu ekologicznego</w:t>
      </w:r>
      <w:r w:rsidRPr="004A2FE8">
        <w:rPr>
          <w:rFonts w:ascii="Roboto Condensed Light" w:hAnsi="Roboto Condensed Light"/>
          <w:b/>
          <w:color w:val="0070C0"/>
          <w:szCs w:val="20"/>
        </w:rPr>
        <w:t>”;</w:t>
      </w:r>
    </w:p>
    <w:p w:rsidR="004A2FE8" w:rsidRPr="004A2FE8" w:rsidRDefault="004A2FE8" w:rsidP="004A2FE8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b/>
          <w:color w:val="0070C0"/>
          <w:szCs w:val="20"/>
        </w:rPr>
      </w:pPr>
      <w:r w:rsidRPr="004A2FE8">
        <w:rPr>
          <w:rFonts w:ascii="Roboto Condensed Light" w:hAnsi="Roboto Condensed Light"/>
          <w:b/>
          <w:color w:val="0070C0"/>
          <w:szCs w:val="20"/>
        </w:rPr>
        <w:t xml:space="preserve">Zbiór Oświadczenie Wnioskodawcy; </w:t>
      </w:r>
    </w:p>
    <w:p w:rsidR="004A2FE8" w:rsidRPr="004A2FE8" w:rsidRDefault="004A2FE8" w:rsidP="004A2FE8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szCs w:val="20"/>
        </w:rPr>
      </w:pPr>
      <w:r w:rsidRPr="004A2FE8">
        <w:rPr>
          <w:rFonts w:ascii="Roboto Condensed Light" w:hAnsi="Roboto Condensed Light"/>
          <w:color w:val="000000"/>
          <w:szCs w:val="20"/>
        </w:rPr>
        <w:t>Zaświadczenie o statusie podatnika VAT wystawione przez właściwy Urząd Skarbowy;</w:t>
      </w:r>
    </w:p>
    <w:p w:rsidR="004A2FE8" w:rsidRPr="004A2FE8" w:rsidRDefault="004A2FE8" w:rsidP="004A2FE8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b/>
          <w:color w:val="0070C0"/>
          <w:szCs w:val="20"/>
        </w:rPr>
      </w:pPr>
      <w:r w:rsidRPr="004A2FE8">
        <w:rPr>
          <w:rFonts w:ascii="Roboto Condensed Light" w:hAnsi="Roboto Condensed Light"/>
          <w:b/>
          <w:color w:val="0070C0"/>
          <w:szCs w:val="20"/>
        </w:rPr>
        <w:t xml:space="preserve">Oświadczenie o dochodach i wydatkach poparte: </w:t>
      </w:r>
    </w:p>
    <w:p w:rsidR="004A2FE8" w:rsidRPr="004A2FE8" w:rsidRDefault="004A2FE8" w:rsidP="004A2FE8">
      <w:pPr>
        <w:pStyle w:val="NormalnyWeb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Fonts w:ascii="Roboto Condensed Light" w:hAnsi="Roboto Condensed Light"/>
          <w:b/>
          <w:color w:val="0070C0"/>
          <w:szCs w:val="20"/>
        </w:rPr>
      </w:pPr>
      <w:r w:rsidRPr="004A2FE8">
        <w:rPr>
          <w:rFonts w:ascii="Roboto Condensed Light" w:hAnsi="Roboto Condensed Light"/>
          <w:b/>
          <w:color w:val="0070C0"/>
          <w:szCs w:val="20"/>
        </w:rPr>
        <w:t xml:space="preserve">dla zatrudnionych na umowę o pracę – w szczególności zaświadczenie o zatrudnieniu </w:t>
      </w:r>
      <w:r w:rsidRPr="004A2FE8">
        <w:rPr>
          <w:rFonts w:ascii="Roboto Condensed Light" w:hAnsi="Roboto Condensed Light"/>
          <w:b/>
          <w:color w:val="0070C0"/>
          <w:szCs w:val="20"/>
        </w:rPr>
        <w:br/>
        <w:t>i wynagrodzeniu za ostatnie 6 miesięcy oraz miesięcznych obciążeniach, np. pożyczek zakładowych;</w:t>
      </w:r>
    </w:p>
    <w:p w:rsidR="004A2FE8" w:rsidRPr="004A2FE8" w:rsidRDefault="004A2FE8" w:rsidP="004A2FE8">
      <w:pPr>
        <w:pStyle w:val="NormalnyWeb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Fonts w:ascii="Roboto Condensed Light" w:hAnsi="Roboto Condensed Light"/>
          <w:color w:val="000000" w:themeColor="text1"/>
          <w:szCs w:val="20"/>
        </w:rPr>
      </w:pPr>
      <w:r w:rsidRPr="004A2FE8">
        <w:rPr>
          <w:rFonts w:ascii="Roboto Condensed Light" w:hAnsi="Roboto Condensed Light"/>
          <w:b/>
          <w:color w:val="000000" w:themeColor="text1"/>
          <w:szCs w:val="20"/>
        </w:rPr>
        <w:t>dla osób posiadających dochody z tytułu emerytury lub renty</w:t>
      </w:r>
      <w:r w:rsidRPr="004A2FE8">
        <w:rPr>
          <w:rFonts w:ascii="Roboto Condensed Light" w:hAnsi="Roboto Condensed Light"/>
          <w:color w:val="000000" w:themeColor="text1"/>
          <w:szCs w:val="20"/>
        </w:rPr>
        <w:t xml:space="preserve"> – w szczególności kopia decyzji </w:t>
      </w:r>
      <w:r w:rsidRPr="004A2FE8">
        <w:rPr>
          <w:rFonts w:ascii="Roboto Condensed Light" w:hAnsi="Roboto Condensed Light"/>
          <w:color w:val="000000" w:themeColor="text1"/>
          <w:szCs w:val="20"/>
        </w:rPr>
        <w:br/>
        <w:t>o przyznaniu świadczenia lub dokument potwierdzający jego wysokości;</w:t>
      </w:r>
    </w:p>
    <w:p w:rsidR="004A2FE8" w:rsidRPr="004A2FE8" w:rsidRDefault="004A2FE8" w:rsidP="004A2FE8">
      <w:pPr>
        <w:pStyle w:val="NormalnyWeb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Fonts w:ascii="Roboto Condensed Light" w:hAnsi="Roboto Condensed Light"/>
          <w:color w:val="000000" w:themeColor="text1"/>
          <w:szCs w:val="20"/>
        </w:rPr>
      </w:pPr>
      <w:r w:rsidRPr="004A2FE8">
        <w:rPr>
          <w:rFonts w:ascii="Roboto Condensed Light" w:hAnsi="Roboto Condensed Light"/>
          <w:b/>
          <w:color w:val="000000" w:themeColor="text1"/>
          <w:szCs w:val="20"/>
        </w:rPr>
        <w:t>dla osób prowadzących indywidualne gospodarstwo rolne</w:t>
      </w:r>
      <w:r w:rsidRPr="004A2FE8">
        <w:rPr>
          <w:rFonts w:ascii="Roboto Condensed Light" w:hAnsi="Roboto Condensed Light"/>
          <w:color w:val="000000" w:themeColor="text1"/>
          <w:szCs w:val="20"/>
        </w:rPr>
        <w:t xml:space="preserve"> – w szczególności nakaz płatniczy podatku rolnego z wyszczególnioną informacja o wielkości gospodarstwa rolnego wyrażonego </w:t>
      </w:r>
      <w:r w:rsidRPr="004A2FE8">
        <w:rPr>
          <w:rFonts w:ascii="Roboto Condensed Light" w:hAnsi="Roboto Condensed Light"/>
          <w:color w:val="000000" w:themeColor="text1"/>
          <w:szCs w:val="20"/>
        </w:rPr>
        <w:br/>
        <w:t>w hektarach przeliczeniowych lub inny dokument umożliwiający określenie średniego dochodu za ostatnie 6 miesięcy;</w:t>
      </w:r>
    </w:p>
    <w:p w:rsidR="004A2FE8" w:rsidRPr="004A2FE8" w:rsidRDefault="004A2FE8" w:rsidP="004A2FE8">
      <w:pPr>
        <w:pStyle w:val="NormalnyWeb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Fonts w:ascii="Roboto Condensed Light" w:hAnsi="Roboto Condensed Light"/>
          <w:b/>
          <w:color w:val="FF0000"/>
          <w:szCs w:val="20"/>
        </w:rPr>
      </w:pPr>
      <w:r w:rsidRPr="004A2FE8">
        <w:rPr>
          <w:rFonts w:ascii="Roboto Condensed Light" w:hAnsi="Roboto Condensed Light"/>
          <w:b/>
          <w:color w:val="000000" w:themeColor="text1"/>
          <w:szCs w:val="20"/>
        </w:rPr>
        <w:t>d</w:t>
      </w:r>
      <w:r w:rsidRPr="004A2FE8">
        <w:rPr>
          <w:rFonts w:ascii="Roboto Condensed Light" w:hAnsi="Roboto Condensed Light"/>
          <w:b/>
          <w:color w:val="000000"/>
          <w:szCs w:val="20"/>
        </w:rPr>
        <w:t>la osób prowadzących działalność gospodarczą</w:t>
      </w:r>
      <w:r w:rsidRPr="004A2FE8">
        <w:rPr>
          <w:rFonts w:ascii="Roboto Condensed Light" w:hAnsi="Roboto Condensed Light"/>
          <w:b/>
          <w:color w:val="FF0000"/>
          <w:szCs w:val="20"/>
        </w:rPr>
        <w:t xml:space="preserve"> </w:t>
      </w:r>
      <w:r w:rsidRPr="004A2FE8">
        <w:rPr>
          <w:rFonts w:ascii="Roboto Condensed Light" w:hAnsi="Roboto Condensed Light"/>
          <w:color w:val="000000" w:themeColor="text1"/>
          <w:szCs w:val="20"/>
        </w:rPr>
        <w:t>– dokumenty umożliwiające określenie średniego dochodu za ostatnie 6 miesięcy;</w:t>
      </w:r>
    </w:p>
    <w:p w:rsidR="004A2FE8" w:rsidRPr="004A2FE8" w:rsidRDefault="004A2FE8" w:rsidP="004A2FE8">
      <w:pPr>
        <w:pStyle w:val="NormalnyWeb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Fonts w:ascii="Roboto Condensed Light" w:hAnsi="Roboto Condensed Light"/>
          <w:b/>
          <w:color w:val="FF0000"/>
          <w:szCs w:val="20"/>
        </w:rPr>
      </w:pPr>
      <w:r w:rsidRPr="004A2FE8">
        <w:rPr>
          <w:rFonts w:ascii="Roboto Condensed Light" w:hAnsi="Roboto Condensed Light"/>
          <w:b/>
          <w:color w:val="000000" w:themeColor="text1"/>
          <w:szCs w:val="20"/>
        </w:rPr>
        <w:t xml:space="preserve">dla pozostałych Wnioskodawców </w:t>
      </w:r>
      <w:r w:rsidRPr="004A2FE8">
        <w:rPr>
          <w:rFonts w:ascii="Roboto Condensed Light" w:hAnsi="Roboto Condensed Light"/>
          <w:color w:val="000000" w:themeColor="text1"/>
          <w:szCs w:val="20"/>
        </w:rPr>
        <w:t>– inne dokumenty potwierdzające uzyskany dochód.</w:t>
      </w:r>
    </w:p>
    <w:p w:rsidR="004A2FE8" w:rsidRPr="004A2FE8" w:rsidRDefault="004A2FE8" w:rsidP="004A2FE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b/>
          <w:color w:val="FF0000"/>
          <w:szCs w:val="20"/>
          <w:u w:val="single"/>
        </w:rPr>
      </w:pPr>
      <w:r w:rsidRPr="004A2FE8">
        <w:rPr>
          <w:rFonts w:ascii="Roboto Condensed Light" w:hAnsi="Roboto Condensed Light"/>
          <w:color w:val="000000" w:themeColor="text1"/>
          <w:szCs w:val="20"/>
          <w:u w:val="single"/>
        </w:rPr>
        <w:t xml:space="preserve">Fundusz przeprowadza indywidualną ocenę zdolności kredytowej każdego z Wnioskodawców </w:t>
      </w:r>
      <w:r w:rsidRPr="004A2FE8">
        <w:rPr>
          <w:rFonts w:ascii="Roboto Condensed Light" w:hAnsi="Roboto Condensed Light"/>
          <w:color w:val="000000" w:themeColor="text1"/>
          <w:szCs w:val="20"/>
          <w:u w:val="single"/>
        </w:rPr>
        <w:br/>
        <w:t>na podstawie dostarczonych dokumentów finansowych.</w:t>
      </w:r>
    </w:p>
    <w:p w:rsidR="004A2FE8" w:rsidRPr="004A2FE8" w:rsidRDefault="004A2FE8" w:rsidP="004A2FE8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szCs w:val="20"/>
        </w:rPr>
      </w:pPr>
      <w:r w:rsidRPr="004A2FE8">
        <w:rPr>
          <w:rFonts w:ascii="Roboto Condensed Light" w:hAnsi="Roboto Condensed Light"/>
          <w:szCs w:val="20"/>
        </w:rPr>
        <w:t>Zaświadczenie z Banku o posiadanym rachunku wskazanym we wniosku oraz obrotach ogółem         Wn i Ma z ostatniego roku na koniec każdego miesiąca oraz ewentualne zajęcia i zobowiązania kredytowe;</w:t>
      </w:r>
    </w:p>
    <w:p w:rsidR="004A2FE8" w:rsidRPr="00A93F0E" w:rsidRDefault="004A2FE8" w:rsidP="004A2FE8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szCs w:val="20"/>
        </w:rPr>
      </w:pPr>
      <w:r w:rsidRPr="004A2FE8">
        <w:rPr>
          <w:rFonts w:ascii="Roboto Condensed Light" w:hAnsi="Roboto Condensed Light"/>
          <w:color w:val="000000"/>
          <w:szCs w:val="20"/>
        </w:rPr>
        <w:t>Dokumenty potwierdzające prawo do dysponowania nieruchomością - w szczególności odpis Księgi Wieczystej (jeśli dotyczy);</w:t>
      </w:r>
    </w:p>
    <w:p w:rsidR="00A93F0E" w:rsidRDefault="00A93F0E" w:rsidP="00A93F0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Roboto Condensed Light" w:hAnsi="Roboto Condensed Light"/>
          <w:color w:val="000000"/>
          <w:szCs w:val="20"/>
        </w:rPr>
      </w:pPr>
    </w:p>
    <w:p w:rsidR="00A93F0E" w:rsidRDefault="00A93F0E" w:rsidP="00A93F0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Roboto Condensed Light" w:hAnsi="Roboto Condensed Light"/>
          <w:color w:val="000000"/>
          <w:szCs w:val="20"/>
        </w:rPr>
      </w:pPr>
    </w:p>
    <w:p w:rsidR="00A93F0E" w:rsidRDefault="00A93F0E" w:rsidP="00A93F0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Roboto Condensed Light" w:hAnsi="Roboto Condensed Light"/>
          <w:color w:val="000000"/>
          <w:szCs w:val="20"/>
        </w:rPr>
      </w:pPr>
    </w:p>
    <w:p w:rsidR="00A93F0E" w:rsidRDefault="00A93F0E" w:rsidP="00A93F0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Roboto Condensed Light" w:hAnsi="Roboto Condensed Light"/>
          <w:color w:val="000000"/>
          <w:szCs w:val="20"/>
        </w:rPr>
      </w:pPr>
    </w:p>
    <w:p w:rsidR="00A93F0E" w:rsidRDefault="00A93F0E" w:rsidP="00A93F0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Roboto Condensed Light" w:hAnsi="Roboto Condensed Light"/>
          <w:color w:val="000000"/>
          <w:szCs w:val="20"/>
        </w:rPr>
      </w:pPr>
    </w:p>
    <w:p w:rsidR="00A93F0E" w:rsidRDefault="00A93F0E" w:rsidP="00A93F0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Roboto Condensed Light" w:hAnsi="Roboto Condensed Light"/>
          <w:color w:val="000000"/>
          <w:szCs w:val="20"/>
        </w:rPr>
      </w:pPr>
    </w:p>
    <w:p w:rsidR="00A93F0E" w:rsidRDefault="00A93F0E" w:rsidP="00A93F0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Roboto Condensed Light" w:hAnsi="Roboto Condensed Light"/>
          <w:color w:val="000000"/>
          <w:szCs w:val="20"/>
        </w:rPr>
      </w:pPr>
    </w:p>
    <w:p w:rsidR="00A93F0E" w:rsidRDefault="00A93F0E" w:rsidP="00A93F0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Roboto Condensed Light" w:hAnsi="Roboto Condensed Light"/>
          <w:szCs w:val="20"/>
        </w:rPr>
      </w:pPr>
    </w:p>
    <w:p w:rsidR="000936F5" w:rsidRPr="004A2FE8" w:rsidRDefault="000936F5" w:rsidP="00A93F0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Roboto Condensed Light" w:hAnsi="Roboto Condensed Light"/>
          <w:szCs w:val="20"/>
        </w:rPr>
      </w:pPr>
      <w:bookmarkStart w:id="0" w:name="_GoBack"/>
      <w:bookmarkEnd w:id="0"/>
    </w:p>
    <w:p w:rsidR="00EC0CDE" w:rsidRPr="00A93F0E" w:rsidRDefault="00A93F0E">
      <w:pPr>
        <w:rPr>
          <w:rFonts w:ascii="Roboto Condensed Light" w:hAnsi="Roboto Condensed Light"/>
          <w:b/>
          <w:sz w:val="24"/>
        </w:rPr>
      </w:pPr>
      <w:r w:rsidRPr="00A93F0E">
        <w:rPr>
          <w:rFonts w:ascii="Roboto Condensed Light" w:hAnsi="Roboto Condensed Light"/>
          <w:b/>
          <w:sz w:val="24"/>
        </w:rPr>
        <w:lastRenderedPageBreak/>
        <w:t>Załączniki dodatkowe:</w:t>
      </w:r>
    </w:p>
    <w:p w:rsidR="00A93F0E" w:rsidRPr="00A93F0E" w:rsidRDefault="00A93F0E">
      <w:pPr>
        <w:rPr>
          <w:rFonts w:ascii="Roboto Condensed Light" w:hAnsi="Roboto Condensed Light"/>
          <w:b/>
          <w:sz w:val="24"/>
        </w:rPr>
      </w:pPr>
      <w:r w:rsidRPr="00A93F0E">
        <w:rPr>
          <w:rFonts w:ascii="Roboto Condensed Light" w:hAnsi="Roboto Condensed Light"/>
          <w:b/>
          <w:sz w:val="24"/>
        </w:rPr>
        <w:t>W1:</w:t>
      </w:r>
    </w:p>
    <w:p w:rsidR="00A93F0E" w:rsidRPr="00A93F0E" w:rsidRDefault="00A93F0E" w:rsidP="00A93F0E">
      <w:pPr>
        <w:pStyle w:val="Akapitzlist"/>
        <w:numPr>
          <w:ilvl w:val="0"/>
          <w:numId w:val="2"/>
        </w:numPr>
        <w:rPr>
          <w:rFonts w:ascii="Roboto Condensed Light" w:hAnsi="Roboto Condensed Light"/>
          <w:sz w:val="24"/>
        </w:rPr>
      </w:pPr>
      <w:r w:rsidRPr="00A93F0E">
        <w:rPr>
          <w:rFonts w:ascii="Roboto Condensed Light" w:hAnsi="Roboto Condensed Light"/>
          <w:sz w:val="24"/>
        </w:rPr>
        <w:t>Dokument z urzędu gminy potwierdzający, że w danej lokalizacji nie jest planowana budowa sieci kanalizacyjnej lub przyłączenie nie jest możliwe;</w:t>
      </w:r>
    </w:p>
    <w:p w:rsidR="00A93F0E" w:rsidRPr="00A93F0E" w:rsidRDefault="00A93F0E" w:rsidP="00A93F0E">
      <w:pPr>
        <w:pStyle w:val="Akapitzlist"/>
        <w:numPr>
          <w:ilvl w:val="0"/>
          <w:numId w:val="2"/>
        </w:numPr>
        <w:rPr>
          <w:rFonts w:ascii="Roboto Condensed Light" w:hAnsi="Roboto Condensed Light"/>
          <w:sz w:val="24"/>
        </w:rPr>
      </w:pPr>
      <w:r w:rsidRPr="00A93F0E">
        <w:rPr>
          <w:rFonts w:ascii="Roboto Condensed Light" w:hAnsi="Roboto Condensed Light"/>
          <w:sz w:val="24"/>
        </w:rPr>
        <w:t>Pozwolenie wodno-prawne na wprowadzanie oczyszczonych ścieków do wód lub gruntu dla przydomowych oczyszczalni ścieków o przepustowości powyżej 5 m3/d;</w:t>
      </w:r>
    </w:p>
    <w:p w:rsidR="00A93F0E" w:rsidRPr="00A93F0E" w:rsidRDefault="00A93F0E" w:rsidP="00A93F0E">
      <w:pPr>
        <w:pStyle w:val="Akapitzlist"/>
        <w:numPr>
          <w:ilvl w:val="0"/>
          <w:numId w:val="2"/>
        </w:numPr>
        <w:rPr>
          <w:rFonts w:ascii="Roboto Condensed Light" w:hAnsi="Roboto Condensed Light"/>
          <w:sz w:val="24"/>
          <w:szCs w:val="24"/>
        </w:rPr>
      </w:pPr>
      <w:r w:rsidRPr="00A93F0E">
        <w:rPr>
          <w:rFonts w:ascii="Roboto Condensed Light" w:hAnsi="Roboto Condensed Light"/>
          <w:sz w:val="24"/>
          <w:szCs w:val="24"/>
        </w:rPr>
        <w:t>Dokumenty potwierdzające zgodność przydomowej oczyszczalni ścieków z normą zharmonizowaną PN-EN 12566-3+A1:2009 lub nowszą.</w:t>
      </w:r>
    </w:p>
    <w:p w:rsidR="00A93F0E" w:rsidRPr="00A93F0E" w:rsidRDefault="00A93F0E" w:rsidP="00A93F0E">
      <w:pPr>
        <w:rPr>
          <w:rFonts w:ascii="Roboto Condensed Light" w:hAnsi="Roboto Condensed Light"/>
          <w:sz w:val="24"/>
          <w:szCs w:val="24"/>
        </w:rPr>
      </w:pPr>
    </w:p>
    <w:p w:rsidR="00A93F0E" w:rsidRPr="00A93F0E" w:rsidRDefault="00A93F0E" w:rsidP="00A93F0E">
      <w:pPr>
        <w:rPr>
          <w:rFonts w:ascii="Roboto Condensed Light" w:hAnsi="Roboto Condensed Light"/>
          <w:b/>
          <w:sz w:val="24"/>
          <w:szCs w:val="24"/>
        </w:rPr>
      </w:pPr>
      <w:r w:rsidRPr="00A93F0E">
        <w:rPr>
          <w:rFonts w:ascii="Roboto Condensed Light" w:hAnsi="Roboto Condensed Light"/>
          <w:b/>
          <w:sz w:val="24"/>
          <w:szCs w:val="24"/>
        </w:rPr>
        <w:t>W</w:t>
      </w:r>
      <w:r>
        <w:rPr>
          <w:rFonts w:ascii="Roboto Condensed Light" w:hAnsi="Roboto Condensed Light"/>
          <w:b/>
          <w:sz w:val="24"/>
          <w:szCs w:val="24"/>
        </w:rPr>
        <w:t>3</w:t>
      </w:r>
      <w:r w:rsidRPr="00A93F0E">
        <w:rPr>
          <w:rFonts w:ascii="Roboto Condensed Light" w:hAnsi="Roboto Condensed Light"/>
          <w:b/>
          <w:sz w:val="24"/>
          <w:szCs w:val="24"/>
        </w:rPr>
        <w:t>:</w:t>
      </w:r>
    </w:p>
    <w:p w:rsidR="00A93F0E" w:rsidRPr="00A93F0E" w:rsidRDefault="00A93F0E" w:rsidP="00A93F0E">
      <w:pPr>
        <w:pStyle w:val="Akapitzlist"/>
        <w:numPr>
          <w:ilvl w:val="0"/>
          <w:numId w:val="3"/>
        </w:numPr>
        <w:rPr>
          <w:rFonts w:ascii="Roboto Condensed Light" w:hAnsi="Roboto Condensed Light"/>
          <w:sz w:val="24"/>
          <w:szCs w:val="24"/>
        </w:rPr>
      </w:pPr>
      <w:r w:rsidRPr="00A93F0E">
        <w:rPr>
          <w:rFonts w:ascii="Roboto Condensed Light" w:hAnsi="Roboto Condensed Light"/>
          <w:sz w:val="24"/>
          <w:szCs w:val="24"/>
        </w:rPr>
        <w:t>Pozwolenie wodno-prawne – jeśli wymagane.</w:t>
      </w:r>
    </w:p>
    <w:p w:rsidR="00A93F0E" w:rsidRPr="00A93F0E" w:rsidRDefault="00A93F0E" w:rsidP="00A93F0E">
      <w:pPr>
        <w:rPr>
          <w:rFonts w:ascii="Roboto Condensed Light" w:hAnsi="Roboto Condensed Light"/>
          <w:sz w:val="24"/>
          <w:szCs w:val="24"/>
        </w:rPr>
      </w:pPr>
    </w:p>
    <w:p w:rsidR="00A93F0E" w:rsidRDefault="00A93F0E" w:rsidP="00A93F0E">
      <w:pPr>
        <w:pStyle w:val="Akapitzlist"/>
      </w:pPr>
    </w:p>
    <w:sectPr w:rsidR="00A93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55D"/>
    <w:multiLevelType w:val="hybridMultilevel"/>
    <w:tmpl w:val="E3AAA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2BC38CE">
      <w:start w:val="1"/>
      <w:numFmt w:val="lowerLetter"/>
      <w:lvlText w:val="%3)"/>
      <w:lvlJc w:val="left"/>
      <w:pPr>
        <w:ind w:left="2160" w:hanging="180"/>
      </w:pPr>
      <w:rPr>
        <w:b w:val="0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F4C36"/>
    <w:multiLevelType w:val="hybridMultilevel"/>
    <w:tmpl w:val="E6F253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32C82"/>
    <w:multiLevelType w:val="hybridMultilevel"/>
    <w:tmpl w:val="57224F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B"/>
    <w:rsid w:val="000936F5"/>
    <w:rsid w:val="000C429B"/>
    <w:rsid w:val="004A2FE8"/>
    <w:rsid w:val="009D5225"/>
    <w:rsid w:val="00A93F0E"/>
    <w:rsid w:val="00B40BDF"/>
    <w:rsid w:val="00E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3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Szadkowski</dc:creator>
  <cp:keywords/>
  <dc:description/>
  <cp:lastModifiedBy>Maciej Szadkowski</cp:lastModifiedBy>
  <cp:revision>6</cp:revision>
  <dcterms:created xsi:type="dcterms:W3CDTF">2017-02-15T09:17:00Z</dcterms:created>
  <dcterms:modified xsi:type="dcterms:W3CDTF">2017-02-28T06:47:00Z</dcterms:modified>
</cp:coreProperties>
</file>